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</w:rPr>
      </w:pPr>
      <w:r>
        <w:rPr/>
      </w:r>
      <w:r/>
    </w:p>
    <w:tbl>
      <w:tblPr>
        <w:tblStyle w:val="Tabellenraster"/>
        <w:tblW w:w="921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2264"/>
      </w:tblGrid>
      <w:tr>
        <w:trPr/>
        <w:tc>
          <w:tcPr>
            <w:tcW w:w="69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  <w:rFonts w:ascii="Arial" w:hAnsi="Arial" w:cs="Arial"/>
              </w:rPr>
            </w:pPr>
            <w:bookmarkStart w:id="0" w:name="titel"/>
            <w:bookmarkEnd w:id="0"/>
            <w:r>
              <w:rPr>
                <w:rFonts w:cs="Arial" w:ascii="Arial" w:hAnsi="Arial"/>
                <w:b/>
                <w:sz w:val="28"/>
                <w:szCs w:val="28"/>
              </w:rPr>
              <w:t>Landgericht Nürnberg-Fürth</w:t>
            </w:r>
            <w:r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38860" cy="58166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038240" cy="581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81.7pt;height:45.7pt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69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rFonts w:ascii="Arial" w:hAnsi="Arial" w:cs="Arial"/>
              </w:rPr>
            </w:pPr>
            <w:bookmarkStart w:id="1" w:name="tdatum"/>
            <w:bookmarkEnd w:id="1"/>
            <w:r>
              <w:rPr>
                <w:rFonts w:cs="Arial" w:ascii="Arial" w:hAnsi="Arial"/>
                <w:b/>
              </w:rPr>
              <w:t xml:space="preserve"> </w:t>
            </w:r>
            <w:r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bookmarkStart w:id="2" w:name="liste"/>
      <w:bookmarkStart w:id="3" w:name="liste"/>
      <w:bookmarkEnd w:id="3"/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bookmarkStart w:id="4" w:name="ueber"/>
      <w:bookmarkStart w:id="5" w:name="ueber"/>
      <w:bookmarkEnd w:id="5"/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Arial" w:hAnsi="Arial" w:cs="Arial"/>
        </w:rPr>
      </w:pPr>
      <w:bookmarkStart w:id="6" w:name="jahr"/>
      <w:bookmarkStart w:id="7" w:name="jahr"/>
      <w:bookmarkEnd w:id="7"/>
      <w:r>
        <w:rPr>
          <w:rFonts w:cs="Arial" w:ascii="Arial" w:hAnsi="Arial"/>
          <w:b/>
          <w:u w:val="single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u w:val="single"/>
          <w:b/>
          <w:b/>
          <w:rFonts w:ascii="Arial" w:hAnsi="Arial" w:cs="Arial"/>
        </w:rPr>
      </w:pPr>
      <w:bookmarkStart w:id="8" w:name="vor"/>
      <w:bookmarkEnd w:id="8"/>
      <w:r>
        <w:rPr>
          <w:rFonts w:cs="Arial" w:ascii="Arial" w:hAnsi="Arial"/>
          <w:b/>
          <w:u w:val="single"/>
        </w:rPr>
        <w:t>Verzeichnis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ind w:left="540" w:hanging="0"/>
        <w:rPr>
          <w:rFonts w:ascii="Arial" w:hAnsi="Arial" w:cs="Arial"/>
        </w:rPr>
      </w:pPr>
      <w:bookmarkStart w:id="9" w:name="text"/>
      <w:bookmarkEnd w:id="9"/>
      <w:r>
        <w:rPr>
          <w:rFonts w:cs="Arial" w:ascii="Arial" w:hAnsi="Arial"/>
        </w:rPr>
        <w:t>der Geldbeträge, die den in der regionalen Liste eingetragenen Einrichtungen im Jahre 2011 zugewiesen wurden.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bookmarkStart w:id="10" w:name="_GoBack"/>
      <w:bookmarkStart w:id="11" w:name="anfang"/>
      <w:bookmarkStart w:id="12" w:name="_GoBack"/>
      <w:bookmarkStart w:id="13" w:name="anfang"/>
      <w:bookmarkEnd w:id="12"/>
      <w:bookmarkEnd w:id="13"/>
      <w:r>
        <w:rPr>
          <w:rFonts w:cs="Arial" w:ascii="Arial" w:hAnsi="Arial"/>
        </w:rPr>
      </w:r>
      <w:r/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79"/>
        <w:gridCol w:w="1905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Nr.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Name</w:t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Betrag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bookmarkStart w:id="14" w:name="langanfang"/>
            <w:bookmarkEnd w:id="14"/>
            <w:r>
              <w:rPr>
                <w:rFonts w:cs="Arial" w:ascii="Arial" w:hAnsi="Arial"/>
                <w:sz w:val="22"/>
                <w:szCs w:val="22"/>
              </w:rPr>
              <w:t>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4120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ACCESS Integrationsbegleitung gGmbH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14050,00 €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4216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Aids-Hilfe Nürnberg-Erlangen-Fürth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11140,00 €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3867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ALF Verein für angewandte Lernforschung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4852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Alzheimer Gesellschaft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Mittelfranken e. 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12445,00 €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4870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Angehörigenberatung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Beratungsstelle und Fachkoordination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4856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Arbeitskreis Resozialisierung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Stadtmission Nürnberg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36350,00 €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4089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AURA Selbstverteidigungsverein für Frauen und Mädchen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4444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Autonomes Frauenhaus Erlangen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Verein zum Schutz mißhandelter Frauen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2675,00 €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4910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AWO Arbeiterwohlfahrt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Kreisverband Fürth-Land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4360,00 €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4890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Bayerischer Landesverband für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Gefangenenfürsorge u. Bewährungshilfe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44885,00 €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5284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Blindeninstitutsstiftung Würzburg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Außenstelle Nürnberger Land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5380,00 €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4209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Bund Naturschutz in Bayern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Kreisgruppe Nürnberg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3500,00 €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5262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Caritasverband für die Stadt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und den Landkreis Fürth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6010,00 €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4898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Caritasverband Nürnberg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18195,00 €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5099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Verkehrswacht Roth-Hilpoltstein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4876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Verkehrswacht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Gebiets-Verkehrswacht Herzogenaurach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5223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Verkehrswacht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Kreisverkehrswacht Neumarkt i.d.Opf.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19625,00 €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4879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Verkehrswacht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Verkehrswacht Erlangen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5300,00 €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4892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Deutscher Kinderschutzbund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Kreisverband Erlangen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23505,00 €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6245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Diakonisches Werk Erlangen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1350,00 €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7586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Die Heilsarmee Sozialwerk Nürnberg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Haus Rothstein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2170,00 €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4868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Die Johanniter-Unfall-Hilfe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Regionalverband Mittelfranken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13650,00 €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4853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Die Wabe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6248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DLRG KV Nürnberg-Roth-Schwabach e.V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 xml:space="preserve">Zu Hdn. </w:t>
            </w:r>
            <w:r/>
          </w:p>
          <w:p>
            <w:pPr>
              <w:pStyle w:val="Normal"/>
              <w:shd w:fill="000000" w:val="clear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/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13060,00 €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4867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Elterninitiative krebskranker Kinder e.V. Nürnberg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73242,00 €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4107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Elterninitiative Krebskranker Kinder Erlangen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25260,00 €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4959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Evang. Bildungswerk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5158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Evang. Gemeindeverein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Nbg.-Reichelsdorf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4119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Evangelische Bahnhofsmission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9325,00 €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5090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Fachkrankenhaus Weihersmühle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-für junge Suchtkranke-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5290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Frauenhaus Fürth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22635,00 €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4875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Frauennotruf Nürnberg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6239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Frauenzentrum Erlangen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3250,00 €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6889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Freiwillige Feuerwehr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Neustadt a.d. Aisch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8950,00 €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6703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Freundeskreis der Barmherzigen Brüder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15775,00 €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4068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Freundeskreis Laufer Mühle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5266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Gostner Hoftheater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1700,00 €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3869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Hämmerleinsmühle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2150,00 €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4872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Heilpädagogisches Zentrum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Lebenshilfe für behinderte Menschen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4909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Hilfe für Frauen in Not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Frauenhaus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15550,00 €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4121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Hospiz-Verein Hilpoltstein-Roth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4115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Impuls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51770,00 €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4108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 VIA Katholische Mädchensozialarbeit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5375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Interessengemeinschaft zur Förderung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des sprachbehinderten Kindes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4902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Kinderarche gGmbH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80805,00 €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5497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Kindergarten St. Kunigund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4109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Klinikseelsorge-Notaufnahme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5096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Kreisverkehrswacht Lauf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4127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Lebenshilfe Fürth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4000,00 €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4897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Lebenshilfe im Nürnberger Land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1200,00 €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4869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Lebenshilfe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Kreisvereinigung Erlangen-Höchstadt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5900,00 €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3871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Lorenzer Laden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Trägerverein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4412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MacDonalds Kinderhilfe gGmbH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34750,00 €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6693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Medienzentrum Parabol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4874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MUDRA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30875,00 €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5521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Musikschule Stein GmbH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4862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Notruf und Beratung für vergewaltigte Mädchen und Frau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3050,00 €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6733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Nürnberger Tafel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20300,00 €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4857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Pro Familia - Deutsche Gesellsch.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für Sexualberatung und Familienplanung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7900,00 €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5220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Rummelsberger Anstalten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der Inneren Mission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4891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Stadtmission Nürnberg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74955,00 €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4429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THW-Helfervereinigung Roth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3650,00 €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4851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Tiergarten Nürnberg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43830,00 €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5222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Treffpunkt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223026,00 €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4893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Verein "Hilfe für Krebskranke e.V."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4858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Verein für Menschen mit Körperbehinderung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Nürnberg e. 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2285,00 €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4878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Wildwasser Nürnberg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42690,00 €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2"/>
              </w:rPr>
              <w:t>Gesamtbetrag</w:t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2"/>
              </w:rPr>
              <w:t>1097313,00 €</w:t>
            </w:r>
            <w:r/>
          </w:p>
        </w:tc>
      </w:tr>
    </w:tbl>
    <w:p>
      <w:pPr>
        <w:pStyle w:val="Normal"/>
        <w:rPr>
          <w:sz w:val="24"/>
          <w:sz w:val="24"/>
          <w:szCs w:val="24"/>
        </w:rPr>
      </w:pPr>
      <w:r>
        <w:rPr/>
      </w:r>
      <w:r/>
    </w:p>
    <w:sectPr>
      <w:type w:val="nextPage"/>
      <w:pgSz w:w="11906" w:h="16838"/>
      <w:pgMar w:left="1417" w:right="1417" w:header="0" w:top="71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17421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semiHidden/>
  </w:style>
  <w:style w:type="table" w:default="1" w:styleId="NormaleTabelle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fb1069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Liste_Gemeinnützige_Einrichtungen.dot</Template>
  <TotalTime>40</TotalTime>
  <Application>LibreOffice/4.3.1.2$MacOSX_X86_64 LibreOffice_project/958349dc3b25111dbca392fbc281a05559ef6848</Application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2012-08-29T08:00:00Z</dcterms:created>
  <dc:creator>Feiler, Heidemarie</dc:creator>
  <dc:language>de-DE</dc:language>
  <dcterms:modified xsi:type="dcterms:W3CDTF">2014-09-08T18:05:46Z</dcterms:modified>
  <cp:revision>2</cp:revision>
</cp:coreProperties>
</file>